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23" w:rsidRDefault="00E96923" w:rsidP="00E96923">
      <w:pPr>
        <w:spacing w:after="0" w:line="240" w:lineRule="auto"/>
        <w:rPr>
          <w:rFonts w:ascii="Calibri" w:eastAsia="Calibri" w:hAnsi="Calibri" w:cs="Calibri"/>
        </w:rPr>
      </w:pPr>
      <w:r>
        <w:rPr>
          <w:rFonts w:ascii="Calibri" w:eastAsia="Calibri" w:hAnsi="Calibri" w:cs="Calibri"/>
        </w:rPr>
        <w:t xml:space="preserve">CCI Equipment Descriptions: </w:t>
      </w:r>
    </w:p>
    <w:p w:rsidR="00E96923" w:rsidRDefault="00E96923" w:rsidP="00E96923">
      <w:pPr>
        <w:spacing w:after="0" w:line="240" w:lineRule="auto"/>
        <w:rPr>
          <w:rFonts w:ascii="Calibri" w:eastAsia="Calibri" w:hAnsi="Calibri" w:cs="Calibri"/>
        </w:rPr>
      </w:pPr>
    </w:p>
    <w:p w:rsidR="00E96923" w:rsidRPr="00E96923" w:rsidRDefault="00E96923" w:rsidP="00E96923">
      <w:pPr>
        <w:spacing w:after="0" w:line="240" w:lineRule="auto"/>
        <w:rPr>
          <w:rFonts w:ascii="Calibri" w:eastAsia="Calibri" w:hAnsi="Calibri" w:cs="Calibri"/>
        </w:rPr>
      </w:pPr>
      <w:r w:rsidRPr="00E96923">
        <w:rPr>
          <w:rFonts w:ascii="Calibri" w:eastAsia="Calibri" w:hAnsi="Calibri" w:cs="Calibri"/>
        </w:rPr>
        <w:t xml:space="preserve">The Center for Clinical Investigation (CCI) is a core service at Brigham and Women’s Hospital which offers extensive laboratory resources to investigators carrying out research. The CCI has three separate, fully equipped outpatient laboratories, as well as one fully equipped inpatient laboratory which is available to collect, process, ship, and store samples 24 hours a day 7 days a week. Each laboratory location houses both a refrigerated and room temperature centrifuge. Each location contains both a -80 freezer as well as a -20 freezer for short term sample storage. There is a 4C mini fridge available for short term storage as needed. The CCI also provides options for long term sample storage with two dedicated -80 freezers that are available to investigators upon request. All laboratory locations are fully stocked with dry ice and basic supplies which can be used for both sample processing and shipment as needed. </w:t>
      </w:r>
      <w:bookmarkStart w:id="0" w:name="_GoBack"/>
      <w:bookmarkEnd w:id="0"/>
    </w:p>
    <w:p w:rsidR="00E96923" w:rsidRPr="00E96923" w:rsidRDefault="00E96923" w:rsidP="00E96923">
      <w:pPr>
        <w:spacing w:after="0" w:line="240" w:lineRule="auto"/>
        <w:rPr>
          <w:rFonts w:ascii="Calibri" w:eastAsia="Calibri" w:hAnsi="Calibri" w:cs="Calibri"/>
        </w:rPr>
      </w:pPr>
    </w:p>
    <w:p w:rsidR="00E96923" w:rsidRPr="00E96923" w:rsidRDefault="00E96923" w:rsidP="00E96923">
      <w:pPr>
        <w:spacing w:after="0" w:line="240" w:lineRule="auto"/>
        <w:rPr>
          <w:rFonts w:ascii="Calibri" w:eastAsia="Calibri" w:hAnsi="Calibri" w:cs="Calibri"/>
        </w:rPr>
      </w:pPr>
      <w:r w:rsidRPr="00E96923">
        <w:rPr>
          <w:rFonts w:ascii="Calibri" w:eastAsia="Calibri" w:hAnsi="Calibri" w:cs="Calibri"/>
        </w:rPr>
        <w:t xml:space="preserve">CCI lab facilities and processing equipment are available for study team use, however, the CCI can also provide personnel support with four experienced, certified phlebotomists on staff who can collect, process, store or ship samples as per the study team’s direction. In addition to simple processing, dedicated laboratory technicians also provide advanced support for PBMC processing as needed. At the inpatient lab facility CCI technicians can also support glucose analysis using YSI and </w:t>
      </w:r>
      <w:proofErr w:type="spellStart"/>
      <w:r w:rsidRPr="00E96923">
        <w:rPr>
          <w:rFonts w:ascii="Calibri" w:eastAsia="Calibri" w:hAnsi="Calibri" w:cs="Calibri"/>
        </w:rPr>
        <w:t>Hemocue</w:t>
      </w:r>
      <w:proofErr w:type="spellEnd"/>
      <w:r w:rsidRPr="00E96923">
        <w:rPr>
          <w:rFonts w:ascii="Calibri" w:eastAsia="Calibri" w:hAnsi="Calibri" w:cs="Calibri"/>
        </w:rPr>
        <w:t xml:space="preserve"> equipment.</w:t>
      </w:r>
    </w:p>
    <w:p w:rsidR="006A24A7" w:rsidRDefault="006A24A7"/>
    <w:sectPr w:rsidR="006A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23"/>
    <w:rsid w:val="006A24A7"/>
    <w:rsid w:val="00E9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C4DD"/>
  <w15:chartTrackingRefBased/>
  <w15:docId w15:val="{D51C17E5-FE6E-4069-A346-90AC8FCD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Rhea</dc:creator>
  <cp:keywords/>
  <dc:description/>
  <cp:lastModifiedBy>Werner, Rhea</cp:lastModifiedBy>
  <cp:revision>1</cp:revision>
  <dcterms:created xsi:type="dcterms:W3CDTF">2019-04-30T12:53:00Z</dcterms:created>
  <dcterms:modified xsi:type="dcterms:W3CDTF">2019-04-30T12:54:00Z</dcterms:modified>
</cp:coreProperties>
</file>